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F6E" w:rsidRDefault="006A6F6E">
      <w:pPr>
        <w:rPr>
          <w:rFonts w:ascii="Lato" w:eastAsia="Lato" w:hAnsi="Lato" w:cs="Lato"/>
          <w:b/>
          <w:sz w:val="16"/>
          <w:szCs w:val="16"/>
        </w:rPr>
      </w:pPr>
    </w:p>
    <w:p w:rsidR="006A6F6E" w:rsidRDefault="006A6F6E">
      <w:pPr>
        <w:jc w:val="center"/>
        <w:rPr>
          <w:rFonts w:ascii="Lato" w:eastAsia="Lato" w:hAnsi="Lato" w:cs="Lato"/>
          <w:b/>
          <w:sz w:val="24"/>
          <w:szCs w:val="24"/>
        </w:rPr>
      </w:pPr>
    </w:p>
    <w:p w:rsidR="006A6F6E" w:rsidRDefault="0032562D">
      <w:pPr>
        <w:jc w:val="center"/>
        <w:rPr>
          <w:rFonts w:ascii="Lato" w:eastAsia="Lato" w:hAnsi="Lato" w:cs="Lato"/>
          <w:b/>
          <w:sz w:val="28"/>
          <w:szCs w:val="28"/>
        </w:rPr>
      </w:pPr>
      <w:r>
        <w:rPr>
          <w:rFonts w:ascii="Lato" w:eastAsia="Lato" w:hAnsi="Lato" w:cs="Lato"/>
          <w:b/>
          <w:sz w:val="28"/>
          <w:szCs w:val="28"/>
        </w:rPr>
        <w:t>Aftermath Services Acquires Georgia-Based Biotrauma, Inc.</w:t>
      </w:r>
    </w:p>
    <w:p w:rsidR="006A6F6E" w:rsidRDefault="0032562D">
      <w:pPr>
        <w:spacing w:line="240" w:lineRule="auto"/>
        <w:jc w:val="center"/>
        <w:rPr>
          <w:rFonts w:ascii="Lato" w:eastAsia="Lato" w:hAnsi="Lato" w:cs="Lato"/>
          <w:b/>
        </w:rPr>
      </w:pPr>
      <w:r>
        <w:rPr>
          <w:rFonts w:ascii="Lato" w:eastAsia="Lato" w:hAnsi="Lato" w:cs="Lato"/>
          <w:i/>
        </w:rPr>
        <w:t xml:space="preserve">Trauma scene cleanup company to join Aftermath family </w:t>
      </w:r>
      <w:r w:rsidR="0097387F">
        <w:rPr>
          <w:rFonts w:ascii="Lato" w:eastAsia="Lato" w:hAnsi="Lato" w:cs="Lato"/>
          <w:i/>
        </w:rPr>
        <w:t xml:space="preserve">for further </w:t>
      </w:r>
      <w:r>
        <w:rPr>
          <w:rFonts w:ascii="Lato" w:eastAsia="Lato" w:hAnsi="Lato" w:cs="Lato"/>
          <w:i/>
        </w:rPr>
        <w:t>expan</w:t>
      </w:r>
      <w:r w:rsidR="0097387F">
        <w:rPr>
          <w:rFonts w:ascii="Lato" w:eastAsia="Lato" w:hAnsi="Lato" w:cs="Lato"/>
          <w:i/>
        </w:rPr>
        <w:t xml:space="preserve">sion </w:t>
      </w:r>
      <w:r>
        <w:rPr>
          <w:rFonts w:ascii="Lato" w:eastAsia="Lato" w:hAnsi="Lato" w:cs="Lato"/>
          <w:i/>
        </w:rPr>
        <w:t>in Georgia</w:t>
      </w:r>
      <w:r w:rsidR="0097387F">
        <w:rPr>
          <w:rFonts w:ascii="Lato" w:eastAsia="Lato" w:hAnsi="Lato" w:cs="Lato"/>
          <w:i/>
        </w:rPr>
        <w:t xml:space="preserve"> and the Southeast Region</w:t>
      </w:r>
    </w:p>
    <w:p w:rsidR="006A6F6E" w:rsidRDefault="006A6F6E">
      <w:pPr>
        <w:pStyle w:val="Title"/>
        <w:keepNext w:val="0"/>
        <w:keepLines w:val="0"/>
        <w:spacing w:after="0" w:line="240" w:lineRule="auto"/>
        <w:rPr>
          <w:rFonts w:ascii="Lato" w:eastAsia="Lato" w:hAnsi="Lato" w:cs="Lato"/>
          <w:color w:val="231F20"/>
          <w:sz w:val="24"/>
          <w:szCs w:val="24"/>
        </w:rPr>
      </w:pPr>
    </w:p>
    <w:p w:rsidR="006A6F6E" w:rsidRDefault="0032562D">
      <w:pPr>
        <w:spacing w:line="240" w:lineRule="auto"/>
        <w:rPr>
          <w:rFonts w:ascii="Lato" w:eastAsia="Lato" w:hAnsi="Lato" w:cs="Lato"/>
        </w:rPr>
      </w:pPr>
      <w:r>
        <w:rPr>
          <w:rFonts w:ascii="Lato" w:eastAsia="Lato" w:hAnsi="Lato" w:cs="Lato"/>
          <w:color w:val="231F20"/>
        </w:rPr>
        <w:t xml:space="preserve">AURORA, IL, </w:t>
      </w:r>
      <w:r w:rsidR="0097387F">
        <w:rPr>
          <w:rFonts w:ascii="Lato" w:eastAsia="Lato" w:hAnsi="Lato" w:cs="Lato"/>
          <w:color w:val="231F20"/>
        </w:rPr>
        <w:t>June 1</w:t>
      </w:r>
      <w:r>
        <w:rPr>
          <w:rFonts w:ascii="Lato" w:eastAsia="Lato" w:hAnsi="Lato" w:cs="Lato"/>
          <w:color w:val="231F20"/>
        </w:rPr>
        <w:t xml:space="preserve">, 2021— </w:t>
      </w:r>
      <w:r>
        <w:rPr>
          <w:rFonts w:ascii="Lato" w:eastAsia="Lato" w:hAnsi="Lato" w:cs="Lato"/>
        </w:rPr>
        <w:t>Afterm</w:t>
      </w:r>
      <w:r w:rsidR="00D23E01">
        <w:rPr>
          <w:rFonts w:ascii="Lato" w:eastAsia="Lato" w:hAnsi="Lato" w:cs="Lato"/>
        </w:rPr>
        <w:t>ath Services, the Illinois-</w:t>
      </w:r>
      <w:r w:rsidR="00CD283A">
        <w:rPr>
          <w:rFonts w:ascii="Lato" w:eastAsia="Lato" w:hAnsi="Lato" w:cs="Lato"/>
        </w:rPr>
        <w:t>headquartered</w:t>
      </w:r>
      <w:r>
        <w:rPr>
          <w:rFonts w:ascii="Lato" w:eastAsia="Lato" w:hAnsi="Lato" w:cs="Lato"/>
        </w:rPr>
        <w:t xml:space="preserve"> nationwide leader in biohazard remediation</w:t>
      </w:r>
      <w:r w:rsidR="00183733">
        <w:rPr>
          <w:rFonts w:ascii="Lato" w:eastAsia="Lato" w:hAnsi="Lato" w:cs="Lato"/>
        </w:rPr>
        <w:t xml:space="preserve"> </w:t>
      </w:r>
      <w:r w:rsidR="009650B9">
        <w:rPr>
          <w:rFonts w:ascii="Lato" w:eastAsia="Lato" w:hAnsi="Lato" w:cs="Lato"/>
        </w:rPr>
        <w:t>services</w:t>
      </w:r>
      <w:r>
        <w:rPr>
          <w:rFonts w:ascii="Lato" w:eastAsia="Lato" w:hAnsi="Lato" w:cs="Lato"/>
        </w:rPr>
        <w:t xml:space="preserve">, is proud to announce the acquisition of </w:t>
      </w:r>
      <w:hyperlink r:id="rId6">
        <w:r>
          <w:rPr>
            <w:rFonts w:ascii="Lato" w:eastAsia="Lato" w:hAnsi="Lato" w:cs="Lato"/>
            <w:color w:val="1155CC"/>
            <w:u w:val="single"/>
          </w:rPr>
          <w:t>Biotrauma, Inc.</w:t>
        </w:r>
      </w:hyperlink>
      <w:r>
        <w:rPr>
          <w:rFonts w:ascii="Lato" w:eastAsia="Lato" w:hAnsi="Lato" w:cs="Lato"/>
        </w:rPr>
        <w:t>, a Georgia-based crime</w:t>
      </w:r>
      <w:r w:rsidR="00183733">
        <w:rPr>
          <w:rFonts w:ascii="Lato" w:eastAsia="Lato" w:hAnsi="Lato" w:cs="Lato"/>
        </w:rPr>
        <w:t xml:space="preserve"> and</w:t>
      </w:r>
      <w:r>
        <w:rPr>
          <w:rFonts w:ascii="Lato" w:eastAsia="Lato" w:hAnsi="Lato" w:cs="Lato"/>
        </w:rPr>
        <w:t xml:space="preserve"> </w:t>
      </w:r>
      <w:r w:rsidR="00183733">
        <w:rPr>
          <w:rFonts w:ascii="Lato" w:eastAsia="Lato" w:hAnsi="Lato" w:cs="Lato"/>
        </w:rPr>
        <w:t xml:space="preserve">trauma </w:t>
      </w:r>
      <w:r>
        <w:rPr>
          <w:rFonts w:ascii="Lato" w:eastAsia="Lato" w:hAnsi="Lato" w:cs="Lato"/>
        </w:rPr>
        <w:t xml:space="preserve">scene cleanup company that has been serving communities </w:t>
      </w:r>
      <w:r w:rsidR="0097387F">
        <w:rPr>
          <w:rFonts w:ascii="Lato" w:eastAsia="Lato" w:hAnsi="Lato" w:cs="Lato"/>
        </w:rPr>
        <w:t xml:space="preserve">across </w:t>
      </w:r>
      <w:r>
        <w:rPr>
          <w:rFonts w:ascii="Lato" w:eastAsia="Lato" w:hAnsi="Lato" w:cs="Lato"/>
        </w:rPr>
        <w:t xml:space="preserve">the Southeastern region of the U.S. since 2005. </w:t>
      </w:r>
    </w:p>
    <w:p w:rsidR="006A6F6E" w:rsidRDefault="006A6F6E">
      <w:pPr>
        <w:spacing w:line="240" w:lineRule="auto"/>
        <w:rPr>
          <w:rFonts w:ascii="Lato" w:eastAsia="Lato" w:hAnsi="Lato" w:cs="Lato"/>
        </w:rPr>
      </w:pPr>
    </w:p>
    <w:p w:rsidR="00C119BB" w:rsidRDefault="0032562D">
      <w:pPr>
        <w:spacing w:line="240" w:lineRule="auto"/>
        <w:rPr>
          <w:rFonts w:ascii="Lato" w:eastAsia="Lato" w:hAnsi="Lato" w:cs="Lato"/>
        </w:rPr>
      </w:pPr>
      <w:r>
        <w:rPr>
          <w:rFonts w:ascii="Lato" w:eastAsia="Lato" w:hAnsi="Lato" w:cs="Lato"/>
        </w:rPr>
        <w:t xml:space="preserve">Biotrauma specializes in </w:t>
      </w:r>
      <w:r w:rsidR="0061736B">
        <w:rPr>
          <w:rFonts w:ascii="Lato" w:eastAsia="Lato" w:hAnsi="Lato" w:cs="Lato"/>
        </w:rPr>
        <w:t xml:space="preserve">remediation and site cleanup for crime, trauma, and other biohazard incidents. With sensitivity </w:t>
      </w:r>
      <w:r w:rsidR="007F31A8">
        <w:rPr>
          <w:rFonts w:ascii="Lato" w:eastAsia="Lato" w:hAnsi="Lato" w:cs="Lato"/>
        </w:rPr>
        <w:t xml:space="preserve">and compassion </w:t>
      </w:r>
      <w:r w:rsidR="0061736B">
        <w:rPr>
          <w:rFonts w:ascii="Lato" w:eastAsia="Lato" w:hAnsi="Lato" w:cs="Lato"/>
        </w:rPr>
        <w:t>in mind, they provide a customized solution aim</w:t>
      </w:r>
      <w:r w:rsidR="007F31A8">
        <w:rPr>
          <w:rFonts w:ascii="Lato" w:eastAsia="Lato" w:hAnsi="Lato" w:cs="Lato"/>
        </w:rPr>
        <w:t xml:space="preserve">ed </w:t>
      </w:r>
      <w:r w:rsidR="0061736B">
        <w:rPr>
          <w:rFonts w:ascii="Lato" w:eastAsia="Lato" w:hAnsi="Lato" w:cs="Lato"/>
        </w:rPr>
        <w:t xml:space="preserve">to restore each location to pre-incident conditions as quickly as possible. </w:t>
      </w:r>
      <w:r w:rsidR="001C307D">
        <w:rPr>
          <w:rFonts w:ascii="Lato" w:eastAsia="Lato" w:hAnsi="Lato" w:cs="Lato"/>
        </w:rPr>
        <w:t>They aim to be thorough and efficient, drawing on their experience, and innovating where needed to help communities.</w:t>
      </w:r>
    </w:p>
    <w:p w:rsidR="006A6F6E" w:rsidRDefault="006A6F6E">
      <w:pPr>
        <w:spacing w:line="240" w:lineRule="auto"/>
        <w:rPr>
          <w:rFonts w:ascii="Lato" w:eastAsia="Lato" w:hAnsi="Lato" w:cs="Lato"/>
        </w:rPr>
      </w:pPr>
    </w:p>
    <w:p w:rsidR="006A6F6E" w:rsidRDefault="0032562D">
      <w:pPr>
        <w:spacing w:line="240" w:lineRule="auto"/>
        <w:rPr>
          <w:rFonts w:ascii="Lato" w:eastAsia="Lato" w:hAnsi="Lato" w:cs="Lato"/>
        </w:rPr>
      </w:pPr>
      <w:r>
        <w:rPr>
          <w:rFonts w:ascii="Lato" w:eastAsia="Lato" w:hAnsi="Lato" w:cs="Lato"/>
        </w:rPr>
        <w:t xml:space="preserve">“We are proud to welcome Biotrauma, and its founder, Ryan Sawyer, into the Aftermath family,” said Doug Berto, CEO of Aftermath. “Not only do they provide services </w:t>
      </w:r>
      <w:r w:rsidR="007F31A8">
        <w:rPr>
          <w:rFonts w:ascii="Lato" w:eastAsia="Lato" w:hAnsi="Lato" w:cs="Lato"/>
        </w:rPr>
        <w:t xml:space="preserve">similar </w:t>
      </w:r>
      <w:r>
        <w:rPr>
          <w:rFonts w:ascii="Lato" w:eastAsia="Lato" w:hAnsi="Lato" w:cs="Lato"/>
        </w:rPr>
        <w:t xml:space="preserve">to our own and possess the same round-the-clock infrastructure, they truly care about the communities they serve, just as </w:t>
      </w:r>
      <w:r w:rsidR="007F31A8">
        <w:rPr>
          <w:rFonts w:ascii="Lato" w:eastAsia="Lato" w:hAnsi="Lato" w:cs="Lato"/>
        </w:rPr>
        <w:t xml:space="preserve">Aftermath </w:t>
      </w:r>
      <w:r>
        <w:rPr>
          <w:rFonts w:ascii="Lato" w:eastAsia="Lato" w:hAnsi="Lato" w:cs="Lato"/>
        </w:rPr>
        <w:t>do</w:t>
      </w:r>
      <w:r w:rsidR="007F31A8">
        <w:rPr>
          <w:rFonts w:ascii="Lato" w:eastAsia="Lato" w:hAnsi="Lato" w:cs="Lato"/>
        </w:rPr>
        <w:t>es</w:t>
      </w:r>
      <w:r>
        <w:rPr>
          <w:rFonts w:ascii="Lato" w:eastAsia="Lato" w:hAnsi="Lato" w:cs="Lato"/>
        </w:rPr>
        <w:t xml:space="preserve">. We are very excited to provide heightened levels of care to </w:t>
      </w:r>
      <w:r w:rsidR="001F6E28">
        <w:rPr>
          <w:rFonts w:ascii="Lato" w:eastAsia="Lato" w:hAnsi="Lato" w:cs="Lato"/>
        </w:rPr>
        <w:t xml:space="preserve">families in Georgia </w:t>
      </w:r>
      <w:r w:rsidR="007F31A8">
        <w:rPr>
          <w:rFonts w:ascii="Lato" w:eastAsia="Lato" w:hAnsi="Lato" w:cs="Lato"/>
        </w:rPr>
        <w:t xml:space="preserve">and the Southeast </w:t>
      </w:r>
      <w:r>
        <w:rPr>
          <w:rFonts w:ascii="Lato" w:eastAsia="Lato" w:hAnsi="Lato" w:cs="Lato"/>
        </w:rPr>
        <w:t>who</w:t>
      </w:r>
      <w:r w:rsidR="007F31A8">
        <w:rPr>
          <w:rFonts w:ascii="Lato" w:eastAsia="Lato" w:hAnsi="Lato" w:cs="Lato"/>
        </w:rPr>
        <w:t xml:space="preserve"> have </w:t>
      </w:r>
      <w:r>
        <w:rPr>
          <w:rFonts w:ascii="Lato" w:eastAsia="Lato" w:hAnsi="Lato" w:cs="Lato"/>
        </w:rPr>
        <w:t>been affected by tragedy."</w:t>
      </w:r>
    </w:p>
    <w:p w:rsidR="006A6F6E" w:rsidRDefault="006A6F6E">
      <w:pPr>
        <w:spacing w:line="240" w:lineRule="auto"/>
        <w:rPr>
          <w:rFonts w:ascii="Lato" w:eastAsia="Lato" w:hAnsi="Lato" w:cs="Lato"/>
        </w:rPr>
      </w:pPr>
    </w:p>
    <w:p w:rsidR="006A6F6E" w:rsidRDefault="0071511C">
      <w:pPr>
        <w:spacing w:line="240" w:lineRule="auto"/>
        <w:rPr>
          <w:rFonts w:ascii="Lato" w:eastAsia="Lato" w:hAnsi="Lato" w:cs="Lato"/>
        </w:rPr>
      </w:pPr>
      <w:r>
        <w:rPr>
          <w:rFonts w:ascii="Lato" w:eastAsia="Lato" w:hAnsi="Lato" w:cs="Lato"/>
        </w:rPr>
        <w:t>“I’m truly honored</w:t>
      </w:r>
      <w:r w:rsidR="00CF680E">
        <w:rPr>
          <w:rFonts w:ascii="Lato" w:eastAsia="Lato" w:hAnsi="Lato" w:cs="Lato"/>
        </w:rPr>
        <w:t xml:space="preserve"> to join forces with Aftermath,” said Ryan Sawyer, Founder and CEO of </w:t>
      </w:r>
      <w:proofErr w:type="spellStart"/>
      <w:r w:rsidR="00CF680E">
        <w:rPr>
          <w:rFonts w:ascii="Lato" w:eastAsia="Lato" w:hAnsi="Lato" w:cs="Lato"/>
        </w:rPr>
        <w:t>Biotrauma</w:t>
      </w:r>
      <w:proofErr w:type="spellEnd"/>
      <w:r w:rsidR="00CF680E">
        <w:rPr>
          <w:rFonts w:ascii="Lato" w:eastAsia="Lato" w:hAnsi="Lato" w:cs="Lato"/>
        </w:rPr>
        <w:t>. “</w:t>
      </w:r>
      <w:r>
        <w:rPr>
          <w:rFonts w:ascii="Lato" w:eastAsia="Lato" w:hAnsi="Lato" w:cs="Lato"/>
        </w:rPr>
        <w:t>After my service in the United States Marine Corps as a Mortuary Affairs specialist, I launched Biotrauma with one mission in mind</w:t>
      </w:r>
      <w:r w:rsidR="00B77EF6">
        <w:rPr>
          <w:rFonts w:ascii="Lato" w:eastAsia="Lato" w:hAnsi="Lato" w:cs="Lato"/>
        </w:rPr>
        <w:t xml:space="preserve"> – “No Man Left Behind”, </w:t>
      </w:r>
      <w:r w:rsidR="00BE59F8">
        <w:rPr>
          <w:rFonts w:ascii="Lato" w:eastAsia="Lato" w:hAnsi="Lato" w:cs="Lato"/>
        </w:rPr>
        <w:t xml:space="preserve">with </w:t>
      </w:r>
      <w:r w:rsidR="00B77EF6">
        <w:rPr>
          <w:rFonts w:ascii="Lato" w:eastAsia="Lato" w:hAnsi="Lato" w:cs="Lato"/>
        </w:rPr>
        <w:t xml:space="preserve">the sole focus of of assisting families when they have been left behind after a tragic event. At Biotrauma, </w:t>
      </w:r>
      <w:r w:rsidR="00BE59F8">
        <w:rPr>
          <w:rFonts w:ascii="Lato" w:eastAsia="Lato" w:hAnsi="Lato" w:cs="Lato"/>
        </w:rPr>
        <w:t>we</w:t>
      </w:r>
      <w:r w:rsidR="00B77EF6">
        <w:rPr>
          <w:rFonts w:ascii="Lato" w:eastAsia="Lato" w:hAnsi="Lato" w:cs="Lato"/>
        </w:rPr>
        <w:t xml:space="preserve"> </w:t>
      </w:r>
      <w:r w:rsidR="00BE59F8">
        <w:rPr>
          <w:rFonts w:ascii="Lato" w:eastAsia="Lato" w:hAnsi="Lato" w:cs="Lato"/>
        </w:rPr>
        <w:t xml:space="preserve">strive to </w:t>
      </w:r>
      <w:r>
        <w:rPr>
          <w:rFonts w:ascii="Lato" w:eastAsia="Lato" w:hAnsi="Lato" w:cs="Lato"/>
        </w:rPr>
        <w:t>help families</w:t>
      </w:r>
      <w:r w:rsidR="00BE59F8">
        <w:rPr>
          <w:rFonts w:ascii="Lato" w:eastAsia="Lato" w:hAnsi="Lato" w:cs="Lato"/>
        </w:rPr>
        <w:t>,</w:t>
      </w:r>
      <w:r w:rsidR="00B77EF6">
        <w:rPr>
          <w:rFonts w:ascii="Lato" w:eastAsia="Lato" w:hAnsi="Lato" w:cs="Lato"/>
        </w:rPr>
        <w:t xml:space="preserve"> </w:t>
      </w:r>
      <w:r w:rsidR="00BE59F8">
        <w:rPr>
          <w:rFonts w:ascii="Lato" w:eastAsia="Lato" w:hAnsi="Lato" w:cs="Lato"/>
        </w:rPr>
        <w:t xml:space="preserve">with the highest level of respect to their situation, </w:t>
      </w:r>
      <w:r w:rsidR="00B77EF6">
        <w:rPr>
          <w:rFonts w:ascii="Lato" w:eastAsia="Lato" w:hAnsi="Lato" w:cs="Lato"/>
        </w:rPr>
        <w:t>restore their lives</w:t>
      </w:r>
      <w:r>
        <w:rPr>
          <w:rFonts w:ascii="Lato" w:eastAsia="Lato" w:hAnsi="Lato" w:cs="Lato"/>
        </w:rPr>
        <w:t xml:space="preserve"> </w:t>
      </w:r>
      <w:r w:rsidR="00BE59F8">
        <w:rPr>
          <w:rFonts w:ascii="Lato" w:eastAsia="Lato" w:hAnsi="Lato" w:cs="Lato"/>
        </w:rPr>
        <w:t>(and homes) after tragedy strikes</w:t>
      </w:r>
      <w:r w:rsidR="00B77EF6">
        <w:rPr>
          <w:rFonts w:ascii="Lato" w:eastAsia="Lato" w:hAnsi="Lato" w:cs="Lato"/>
        </w:rPr>
        <w:t xml:space="preserve">. </w:t>
      </w:r>
      <w:r w:rsidR="00BE59F8">
        <w:rPr>
          <w:rFonts w:ascii="Lato" w:eastAsia="Lato" w:hAnsi="Lato" w:cs="Lato"/>
        </w:rPr>
        <w:t xml:space="preserve">As a leader in Southeast in the crime and trauma scene cleanup industry, we are enhancing our capabilities by joining the Aftermath </w:t>
      </w:r>
      <w:r w:rsidR="00CF680E">
        <w:rPr>
          <w:rFonts w:ascii="Lato" w:eastAsia="Lato" w:hAnsi="Lato" w:cs="Lato"/>
        </w:rPr>
        <w:t>family</w:t>
      </w:r>
      <w:r w:rsidR="00BE59F8">
        <w:rPr>
          <w:rFonts w:ascii="Lato" w:eastAsia="Lato" w:hAnsi="Lato" w:cs="Lato"/>
        </w:rPr>
        <w:t>, and ultimately, serving more famili</w:t>
      </w:r>
      <w:r w:rsidR="00CF680E">
        <w:rPr>
          <w:rFonts w:ascii="Lato" w:eastAsia="Lato" w:hAnsi="Lato" w:cs="Lato"/>
        </w:rPr>
        <w:t>es in our community and beyond.”</w:t>
      </w:r>
    </w:p>
    <w:p w:rsidR="006A6F6E" w:rsidRDefault="006A6F6E">
      <w:pPr>
        <w:spacing w:line="240" w:lineRule="auto"/>
        <w:rPr>
          <w:rFonts w:ascii="Lato" w:eastAsia="Lato" w:hAnsi="Lato" w:cs="Lato"/>
        </w:rPr>
      </w:pPr>
    </w:p>
    <w:p w:rsidR="007F31A8" w:rsidRDefault="00DF2E76">
      <w:pPr>
        <w:spacing w:line="240" w:lineRule="auto"/>
        <w:rPr>
          <w:rFonts w:ascii="Lato" w:eastAsia="Lato" w:hAnsi="Lato" w:cs="Lato"/>
        </w:rPr>
      </w:pPr>
      <w:r>
        <w:rPr>
          <w:rFonts w:ascii="Lato" w:eastAsia="Lato" w:hAnsi="Lato" w:cs="Lato"/>
        </w:rPr>
        <w:t xml:space="preserve">For over 25 years Aftermath has </w:t>
      </w:r>
      <w:r w:rsidR="00D23E01">
        <w:rPr>
          <w:rFonts w:ascii="Lato" w:eastAsia="Lato" w:hAnsi="Lato" w:cs="Lato"/>
        </w:rPr>
        <w:t xml:space="preserve">provided professional and compassionate services to more than 30,000 families, communities, and businesses after traumatic events. The acquisition of Biotrauma will </w:t>
      </w:r>
      <w:r w:rsidR="007F31A8">
        <w:rPr>
          <w:rFonts w:ascii="Lato" w:eastAsia="Lato" w:hAnsi="Lato" w:cs="Lato"/>
        </w:rPr>
        <w:t xml:space="preserve">further </w:t>
      </w:r>
      <w:r w:rsidR="00D23E01">
        <w:rPr>
          <w:rFonts w:ascii="Lato" w:eastAsia="Lato" w:hAnsi="Lato" w:cs="Lato"/>
        </w:rPr>
        <w:t xml:space="preserve">Aftermath broaden its presence to more effectively serve </w:t>
      </w:r>
      <w:r w:rsidR="007F31A8">
        <w:rPr>
          <w:rFonts w:ascii="Lato" w:eastAsia="Lato" w:hAnsi="Lato" w:cs="Lato"/>
        </w:rPr>
        <w:t xml:space="preserve">families, businesses, and communities in </w:t>
      </w:r>
      <w:r w:rsidR="00D23E01">
        <w:rPr>
          <w:rFonts w:ascii="Lato" w:eastAsia="Lato" w:hAnsi="Lato" w:cs="Lato"/>
        </w:rPr>
        <w:t>Georgia</w:t>
      </w:r>
      <w:r w:rsidR="007F31A8">
        <w:rPr>
          <w:rFonts w:ascii="Lato" w:eastAsia="Lato" w:hAnsi="Lato" w:cs="Lato"/>
        </w:rPr>
        <w:t xml:space="preserve"> and </w:t>
      </w:r>
      <w:r w:rsidR="00D23E01">
        <w:rPr>
          <w:rFonts w:ascii="Lato" w:eastAsia="Lato" w:hAnsi="Lato" w:cs="Lato"/>
        </w:rPr>
        <w:t>the entire Southeast</w:t>
      </w:r>
      <w:r w:rsidR="007F31A8">
        <w:rPr>
          <w:rFonts w:ascii="Lato" w:eastAsia="Lato" w:hAnsi="Lato" w:cs="Lato"/>
        </w:rPr>
        <w:t xml:space="preserve"> region. </w:t>
      </w:r>
    </w:p>
    <w:p w:rsidR="007F31A8" w:rsidRDefault="007F31A8">
      <w:pPr>
        <w:spacing w:line="240" w:lineRule="auto"/>
        <w:rPr>
          <w:rFonts w:ascii="Lato" w:eastAsia="Lato" w:hAnsi="Lato" w:cs="Lato"/>
        </w:rPr>
      </w:pPr>
    </w:p>
    <w:p w:rsidR="007F31A8" w:rsidRDefault="007F31A8" w:rsidP="00D23E01">
      <w:pPr>
        <w:spacing w:line="240" w:lineRule="auto"/>
        <w:rPr>
          <w:rFonts w:ascii="Lato" w:eastAsia="Lato" w:hAnsi="Lato" w:cs="Lato"/>
        </w:rPr>
      </w:pPr>
      <w:proofErr w:type="spellStart"/>
      <w:r>
        <w:rPr>
          <w:rFonts w:ascii="Lato" w:eastAsia="Lato" w:hAnsi="Lato" w:cs="Lato"/>
        </w:rPr>
        <w:t>Dinsmore</w:t>
      </w:r>
      <w:proofErr w:type="spellEnd"/>
      <w:r>
        <w:rPr>
          <w:rFonts w:ascii="Lato" w:eastAsia="Lato" w:hAnsi="Lato" w:cs="Lato"/>
        </w:rPr>
        <w:t xml:space="preserve"> &amp; </w:t>
      </w:r>
      <w:proofErr w:type="spellStart"/>
      <w:r>
        <w:rPr>
          <w:rFonts w:ascii="Lato" w:eastAsia="Lato" w:hAnsi="Lato" w:cs="Lato"/>
        </w:rPr>
        <w:t>Shohl</w:t>
      </w:r>
      <w:proofErr w:type="spellEnd"/>
      <w:r>
        <w:rPr>
          <w:rFonts w:ascii="Lato" w:eastAsia="Lato" w:hAnsi="Lato" w:cs="Lato"/>
        </w:rPr>
        <w:t xml:space="preserve"> LLP served as legal counsel to Aftermath on the transaction and </w:t>
      </w:r>
      <w:r w:rsidRPr="007F31A8">
        <w:rPr>
          <w:rFonts w:ascii="Lato" w:eastAsia="Lato" w:hAnsi="Lato" w:cs="Lato"/>
        </w:rPr>
        <w:t>Hulsey, Oliver &amp; Mahar, LLP</w:t>
      </w:r>
      <w:r>
        <w:rPr>
          <w:rFonts w:ascii="Lato" w:eastAsia="Lato" w:hAnsi="Lato" w:cs="Lato"/>
        </w:rPr>
        <w:t xml:space="preserve"> served as legal counsel to Biotrauma. </w:t>
      </w:r>
    </w:p>
    <w:p w:rsidR="006A6F6E" w:rsidRPr="00D23E01" w:rsidRDefault="00DF2E76" w:rsidP="00D23E01">
      <w:pPr>
        <w:spacing w:line="240" w:lineRule="auto"/>
        <w:rPr>
          <w:rFonts w:ascii="Lato" w:eastAsia="Lato" w:hAnsi="Lato" w:cs="Lato"/>
        </w:rPr>
      </w:pPr>
      <w:r>
        <w:rPr>
          <w:rFonts w:ascii="Lato" w:eastAsia="Lato" w:hAnsi="Lato" w:cs="Lato"/>
        </w:rPr>
        <w:t xml:space="preserve">                                                                                                                                                                                                                      </w:t>
      </w:r>
      <w:r w:rsidR="00D23E01">
        <w:rPr>
          <w:rFonts w:ascii="Lato" w:eastAsia="Lato" w:hAnsi="Lato" w:cs="Lato"/>
        </w:rPr>
        <w:t xml:space="preserve">         </w:t>
      </w:r>
    </w:p>
    <w:p w:rsidR="006A6F6E" w:rsidRDefault="0032562D">
      <w:pPr>
        <w:rPr>
          <w:rFonts w:ascii="Lato" w:eastAsia="Lato" w:hAnsi="Lato" w:cs="Lato"/>
          <w:b/>
        </w:rPr>
      </w:pPr>
      <w:r>
        <w:rPr>
          <w:rFonts w:ascii="Lato" w:eastAsia="Lato" w:hAnsi="Lato" w:cs="Lato"/>
          <w:b/>
        </w:rPr>
        <w:t>About Aftermath Services LLC</w:t>
      </w:r>
    </w:p>
    <w:p w:rsidR="006A6F6E" w:rsidRDefault="0032562D">
      <w:pPr>
        <w:rPr>
          <w:rFonts w:ascii="Lato" w:eastAsia="Lato" w:hAnsi="Lato" w:cs="Lato"/>
        </w:rPr>
      </w:pPr>
      <w:r>
        <w:rPr>
          <w:rFonts w:ascii="Lato" w:eastAsia="Lato" w:hAnsi="Lato" w:cs="Lato"/>
        </w:rPr>
        <w:t xml:space="preserve">Aftermath Services is the premier provider of virucidal disinfection, trauma cleaning and biohazard remediation, with nearly 50 regional offices and approximately 100 mobile units located across the country. Aftermath’s trained experts, rapid response capability, and experience make it the clear choice for handling all infectious disease, biohazard and trauma cleanup needs for families, communities and businesses. For more information about our cleaning and disinfection methods visit our website, </w:t>
      </w:r>
      <w:hyperlink r:id="rId7">
        <w:r>
          <w:rPr>
            <w:rFonts w:ascii="Lato" w:eastAsia="Lato" w:hAnsi="Lato" w:cs="Lato"/>
            <w:color w:val="1155CC"/>
            <w:u w:val="single"/>
          </w:rPr>
          <w:t>www.aftermath.com</w:t>
        </w:r>
      </w:hyperlink>
      <w:r>
        <w:rPr>
          <w:rFonts w:ascii="Lato" w:eastAsia="Lato" w:hAnsi="Lato" w:cs="Lato"/>
        </w:rPr>
        <w:t xml:space="preserve"> or call us at 877-872-4339.</w:t>
      </w:r>
    </w:p>
    <w:p w:rsidR="006A6F6E" w:rsidRDefault="006A6F6E">
      <w:pPr>
        <w:rPr>
          <w:rFonts w:ascii="Lato" w:eastAsia="Lato" w:hAnsi="Lato" w:cs="Lato"/>
        </w:rPr>
      </w:pPr>
    </w:p>
    <w:p w:rsidR="006A6F6E" w:rsidRDefault="006A6F6E">
      <w:pPr>
        <w:rPr>
          <w:rFonts w:ascii="Lato" w:eastAsia="Lato" w:hAnsi="Lato" w:cs="Lato"/>
        </w:rPr>
      </w:pPr>
    </w:p>
    <w:p w:rsidR="006A6F6E" w:rsidRDefault="006A6F6E">
      <w:pPr>
        <w:rPr>
          <w:rFonts w:ascii="Lato" w:eastAsia="Lato" w:hAnsi="Lato" w:cs="Lato"/>
        </w:rPr>
      </w:pPr>
    </w:p>
    <w:p w:rsidR="006A6F6E" w:rsidRDefault="006A6F6E">
      <w:pPr>
        <w:rPr>
          <w:rFonts w:ascii="Lato" w:eastAsia="Lato" w:hAnsi="Lato" w:cs="Lato"/>
        </w:rPr>
      </w:pPr>
    </w:p>
    <w:p w:rsidR="006A6F6E" w:rsidRDefault="004D47EF">
      <w:pPr>
        <w:jc w:val="center"/>
        <w:rPr>
          <w:rFonts w:ascii="Lato" w:eastAsia="Lato" w:hAnsi="Lato" w:cs="Lato"/>
        </w:rPr>
      </w:pPr>
      <w:hyperlink r:id="rId8">
        <w:r w:rsidR="0032562D">
          <w:rPr>
            <w:rFonts w:ascii="Lato" w:eastAsia="Lato" w:hAnsi="Lato" w:cs="Lato"/>
            <w:color w:val="1155CC"/>
            <w:sz w:val="20"/>
            <w:szCs w:val="20"/>
            <w:u w:val="single"/>
          </w:rPr>
          <w:t>Instagram</w:t>
        </w:r>
      </w:hyperlink>
      <w:r w:rsidR="0032562D">
        <w:rPr>
          <w:rFonts w:ascii="Lato" w:eastAsia="Lato" w:hAnsi="Lato" w:cs="Lato"/>
          <w:sz w:val="20"/>
          <w:szCs w:val="20"/>
        </w:rPr>
        <w:t xml:space="preserve"> | </w:t>
      </w:r>
      <w:hyperlink r:id="rId9">
        <w:r w:rsidR="0032562D">
          <w:rPr>
            <w:rFonts w:ascii="Lato" w:eastAsia="Lato" w:hAnsi="Lato" w:cs="Lato"/>
            <w:color w:val="1155CC"/>
            <w:sz w:val="20"/>
            <w:szCs w:val="20"/>
            <w:u w:val="single"/>
          </w:rPr>
          <w:t>Facebook</w:t>
        </w:r>
      </w:hyperlink>
      <w:r w:rsidR="0032562D">
        <w:rPr>
          <w:rFonts w:ascii="Lato" w:eastAsia="Lato" w:hAnsi="Lato" w:cs="Lato"/>
          <w:sz w:val="20"/>
          <w:szCs w:val="20"/>
        </w:rPr>
        <w:t xml:space="preserve"> | </w:t>
      </w:r>
      <w:hyperlink r:id="rId10">
        <w:r w:rsidR="0032562D">
          <w:rPr>
            <w:rFonts w:ascii="Lato" w:eastAsia="Lato" w:hAnsi="Lato" w:cs="Lato"/>
            <w:color w:val="1155CC"/>
            <w:sz w:val="20"/>
            <w:szCs w:val="20"/>
            <w:u w:val="single"/>
          </w:rPr>
          <w:t>Twitter</w:t>
        </w:r>
      </w:hyperlink>
      <w:r w:rsidR="0032562D">
        <w:rPr>
          <w:rFonts w:ascii="Lato" w:eastAsia="Lato" w:hAnsi="Lato" w:cs="Lato"/>
          <w:sz w:val="20"/>
          <w:szCs w:val="20"/>
        </w:rPr>
        <w:t xml:space="preserve"> | </w:t>
      </w:r>
      <w:hyperlink r:id="rId11">
        <w:r w:rsidR="0032562D">
          <w:rPr>
            <w:rFonts w:ascii="Lato" w:eastAsia="Lato" w:hAnsi="Lato" w:cs="Lato"/>
            <w:color w:val="1155CC"/>
            <w:sz w:val="20"/>
            <w:szCs w:val="20"/>
            <w:u w:val="single"/>
          </w:rPr>
          <w:t>LinkedIn</w:t>
        </w:r>
      </w:hyperlink>
      <w:r w:rsidR="0032562D">
        <w:rPr>
          <w:rFonts w:ascii="Lato" w:eastAsia="Lato" w:hAnsi="Lato" w:cs="Lato"/>
          <w:sz w:val="20"/>
          <w:szCs w:val="20"/>
        </w:rPr>
        <w:t xml:space="preserve"> | </w:t>
      </w:r>
      <w:hyperlink r:id="rId12">
        <w:r w:rsidR="0032562D">
          <w:rPr>
            <w:rFonts w:ascii="Lato" w:eastAsia="Lato" w:hAnsi="Lato" w:cs="Lato"/>
            <w:color w:val="1155CC"/>
            <w:sz w:val="20"/>
            <w:szCs w:val="20"/>
            <w:u w:val="single"/>
          </w:rPr>
          <w:t>YouTube</w:t>
        </w:r>
      </w:hyperlink>
      <w:r w:rsidR="0032562D">
        <w:rPr>
          <w:rFonts w:ascii="Lato" w:eastAsia="Lato" w:hAnsi="Lato" w:cs="Lato"/>
        </w:rPr>
        <w:br/>
      </w:r>
    </w:p>
    <w:p w:rsidR="006A6F6E" w:rsidRDefault="0032562D">
      <w:pPr>
        <w:jc w:val="center"/>
        <w:rPr>
          <w:rFonts w:ascii="Lato" w:eastAsia="Lato" w:hAnsi="Lato" w:cs="Lato"/>
        </w:rPr>
      </w:pPr>
      <w:r>
        <w:rPr>
          <w:rFonts w:ascii="Lato" w:eastAsia="Lato" w:hAnsi="Lato" w:cs="Lato"/>
        </w:rPr>
        <w:t>###</w:t>
      </w:r>
    </w:p>
    <w:sectPr w:rsidR="006A6F6E">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7EF" w:rsidRDefault="004D47EF">
      <w:pPr>
        <w:spacing w:line="240" w:lineRule="auto"/>
      </w:pPr>
      <w:r>
        <w:separator/>
      </w:r>
    </w:p>
  </w:endnote>
  <w:endnote w:type="continuationSeparator" w:id="0">
    <w:p w:rsidR="004D47EF" w:rsidRDefault="004D4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7EF" w:rsidRDefault="004D47EF">
      <w:pPr>
        <w:spacing w:line="240" w:lineRule="auto"/>
      </w:pPr>
      <w:r>
        <w:separator/>
      </w:r>
    </w:p>
  </w:footnote>
  <w:footnote w:type="continuationSeparator" w:id="0">
    <w:p w:rsidR="004D47EF" w:rsidRDefault="004D47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6E" w:rsidRDefault="0032562D">
    <w:pPr>
      <w:spacing w:line="240" w:lineRule="auto"/>
      <w:rPr>
        <w:rFonts w:ascii="Lato" w:eastAsia="Lato" w:hAnsi="Lato" w:cs="Lato"/>
        <w:b/>
      </w:rPr>
    </w:pPr>
    <w:r>
      <w:rPr>
        <w:noProof/>
        <w:lang w:val="en-US"/>
      </w:rPr>
      <w:drawing>
        <wp:anchor distT="0" distB="0" distL="0" distR="0" simplePos="0" relativeHeight="251658240" behindDoc="0" locked="0" layoutInCell="1" hidden="0" allowOverlap="1" wp14:anchorId="72124C55" wp14:editId="43075722">
          <wp:simplePos x="0" y="0"/>
          <wp:positionH relativeFrom="column">
            <wp:posOffset>-171449</wp:posOffset>
          </wp:positionH>
          <wp:positionV relativeFrom="paragraph">
            <wp:posOffset>-135889</wp:posOffset>
          </wp:positionV>
          <wp:extent cx="2052320" cy="49847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52320" cy="498475"/>
                  </a:xfrm>
                  <a:prstGeom prst="rect">
                    <a:avLst/>
                  </a:prstGeom>
                  <a:ln/>
                </pic:spPr>
              </pic:pic>
            </a:graphicData>
          </a:graphic>
        </wp:anchor>
      </w:drawing>
    </w:r>
  </w:p>
  <w:p w:rsidR="006A6F6E" w:rsidRDefault="006A6F6E">
    <w:pPr>
      <w:spacing w:line="240" w:lineRule="auto"/>
      <w:rPr>
        <w:rFonts w:ascii="Lato" w:eastAsia="Lato" w:hAnsi="Lato" w:cs="Lato"/>
        <w:b/>
      </w:rPr>
    </w:pPr>
  </w:p>
  <w:p w:rsidR="006A6F6E" w:rsidRDefault="006A6F6E">
    <w:pPr>
      <w:spacing w:line="240" w:lineRule="auto"/>
      <w:rPr>
        <w:rFonts w:ascii="Lato" w:eastAsia="Lato" w:hAnsi="Lato" w:cs="Lato"/>
        <w:b/>
      </w:rPr>
    </w:pPr>
  </w:p>
  <w:p w:rsidR="006A6F6E" w:rsidRDefault="0032562D">
    <w:pPr>
      <w:spacing w:line="240" w:lineRule="auto"/>
      <w:rPr>
        <w:rFonts w:ascii="Lato" w:eastAsia="Lato" w:hAnsi="Lato" w:cs="Lato"/>
        <w:b/>
      </w:rPr>
    </w:pPr>
    <w:r>
      <w:rPr>
        <w:rFonts w:ascii="Lato" w:eastAsia="Lato" w:hAnsi="Lato" w:cs="Lato"/>
        <w:b/>
      </w:rPr>
      <w:t xml:space="preserve">FOR IMMEDIATE RELEASE </w:t>
    </w:r>
    <w:r>
      <w:rPr>
        <w:rFonts w:ascii="Lato" w:eastAsia="Lato" w:hAnsi="Lato" w:cs="Lato"/>
        <w:b/>
      </w:rPr>
      <w:tab/>
    </w:r>
    <w:r>
      <w:rPr>
        <w:rFonts w:ascii="Lato" w:eastAsia="Lato" w:hAnsi="Lato" w:cs="Lato"/>
        <w:b/>
      </w:rPr>
      <w:tab/>
    </w:r>
    <w:r>
      <w:rPr>
        <w:rFonts w:ascii="Lato" w:eastAsia="Lato" w:hAnsi="Lato" w:cs="Lato"/>
        <w:b/>
      </w:rPr>
      <w:tab/>
    </w:r>
    <w:r>
      <w:rPr>
        <w:rFonts w:ascii="Lato" w:eastAsia="Lato" w:hAnsi="Lato" w:cs="Lato"/>
        <w:b/>
      </w:rPr>
      <w:tab/>
    </w:r>
    <w:r>
      <w:rPr>
        <w:rFonts w:ascii="Lato" w:eastAsia="Lato" w:hAnsi="Lato" w:cs="Lato"/>
        <w:b/>
      </w:rPr>
      <w:tab/>
    </w:r>
    <w:r>
      <w:rPr>
        <w:rFonts w:ascii="Lato" w:eastAsia="Lato" w:hAnsi="Lato" w:cs="Lato"/>
        <w:b/>
      </w:rPr>
      <w:tab/>
    </w:r>
    <w:r>
      <w:rPr>
        <w:rFonts w:ascii="Lato" w:eastAsia="Lato" w:hAnsi="Lato" w:cs="Lato"/>
        <w:b/>
      </w:rPr>
      <w:tab/>
      <w:t xml:space="preserve">    MEDIA CONTACT:</w:t>
    </w:r>
  </w:p>
  <w:p w:rsidR="006A6F6E" w:rsidRDefault="0032562D">
    <w:pPr>
      <w:tabs>
        <w:tab w:val="left" w:pos="7200"/>
      </w:tabs>
      <w:spacing w:line="240" w:lineRule="auto"/>
      <w:ind w:left="6480"/>
      <w:rPr>
        <w:rFonts w:ascii="Lato" w:eastAsia="Lato" w:hAnsi="Lato" w:cs="Lato"/>
      </w:rPr>
    </w:pPr>
    <w:r>
      <w:rPr>
        <w:rFonts w:ascii="Lato" w:eastAsia="Lato" w:hAnsi="Lato" w:cs="Lato"/>
      </w:rPr>
      <w:tab/>
    </w:r>
    <w:r>
      <w:rPr>
        <w:rFonts w:ascii="Lato" w:eastAsia="Lato" w:hAnsi="Lato" w:cs="Lato"/>
      </w:rPr>
      <w:tab/>
      <w:t>Vikas Chopra</w:t>
    </w:r>
  </w:p>
  <w:p w:rsidR="006A6F6E" w:rsidRDefault="0032562D">
    <w:pPr>
      <w:spacing w:line="240" w:lineRule="auto"/>
      <w:ind w:left="6480" w:firstLine="720"/>
      <w:rPr>
        <w:rFonts w:ascii="Lato" w:eastAsia="Lato" w:hAnsi="Lato" w:cs="Lato"/>
      </w:rPr>
    </w:pPr>
    <w:r>
      <w:rPr>
        <w:rFonts w:ascii="Lato" w:eastAsia="Lato" w:hAnsi="Lato" w:cs="Lato"/>
      </w:rPr>
      <w:t xml:space="preserve">              877-702-2269</w:t>
    </w:r>
  </w:p>
  <w:p w:rsidR="006A6F6E" w:rsidRDefault="0032562D">
    <w:pPr>
      <w:tabs>
        <w:tab w:val="left" w:pos="7200"/>
      </w:tabs>
      <w:spacing w:line="240" w:lineRule="auto"/>
      <w:ind w:left="6480"/>
      <w:rPr>
        <w:rFonts w:ascii="Lato" w:eastAsia="Lato" w:hAnsi="Lato" w:cs="Lato"/>
      </w:rPr>
    </w:pPr>
    <w:r>
      <w:rPr>
        <w:rFonts w:ascii="Lato" w:eastAsia="Lato" w:hAnsi="Lato" w:cs="Lato"/>
      </w:rPr>
      <w:t xml:space="preserve">         vchopra@aftermath.com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6E"/>
    <w:rsid w:val="00084D5E"/>
    <w:rsid w:val="00183733"/>
    <w:rsid w:val="00193A5B"/>
    <w:rsid w:val="001C307D"/>
    <w:rsid w:val="001F6E28"/>
    <w:rsid w:val="00276BA6"/>
    <w:rsid w:val="0032562D"/>
    <w:rsid w:val="00345D5B"/>
    <w:rsid w:val="003C143C"/>
    <w:rsid w:val="004D47EF"/>
    <w:rsid w:val="0061736B"/>
    <w:rsid w:val="006A6F6E"/>
    <w:rsid w:val="0071511C"/>
    <w:rsid w:val="007D21D1"/>
    <w:rsid w:val="007F31A8"/>
    <w:rsid w:val="009650B9"/>
    <w:rsid w:val="0097387F"/>
    <w:rsid w:val="00987091"/>
    <w:rsid w:val="00B77EF6"/>
    <w:rsid w:val="00BE59F8"/>
    <w:rsid w:val="00C119BB"/>
    <w:rsid w:val="00CD18FF"/>
    <w:rsid w:val="00CD283A"/>
    <w:rsid w:val="00CF680E"/>
    <w:rsid w:val="00D23E01"/>
    <w:rsid w:val="00D4424C"/>
    <w:rsid w:val="00DF2E76"/>
    <w:rsid w:val="00E53DAB"/>
    <w:rsid w:val="00E6442A"/>
    <w:rsid w:val="00F2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1E14"/>
  <w15:docId w15:val="{8A9DCC7A-BA08-4BFC-AE35-F8F63BE6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instagram.com/aftermathk9gran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ftermath.com/" TargetMode="External"/><Relationship Id="rId12" Type="http://schemas.openxmlformats.org/officeDocument/2006/relationships/hyperlink" Target="https://www.youtube.com/channel/UClOVtlIZs6gpRswHaBxfHK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otrauma.com/" TargetMode="External"/><Relationship Id="rId11" Type="http://schemas.openxmlformats.org/officeDocument/2006/relationships/hyperlink" Target="https://www.linkedin.com/company/aftermath-servic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witter.com/aftermath90" TargetMode="External"/><Relationship Id="rId4" Type="http://schemas.openxmlformats.org/officeDocument/2006/relationships/footnotes" Target="footnotes.xml"/><Relationship Id="rId9" Type="http://schemas.openxmlformats.org/officeDocument/2006/relationships/hyperlink" Target="https://www.facebook.com/AftermathServi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Vikas Chopra</dc:creator>
  <cp:lastModifiedBy>Tina Bao</cp:lastModifiedBy>
  <cp:revision>2</cp:revision>
  <dcterms:created xsi:type="dcterms:W3CDTF">2021-05-27T21:25:00Z</dcterms:created>
  <dcterms:modified xsi:type="dcterms:W3CDTF">2021-05-27T21:25:00Z</dcterms:modified>
</cp:coreProperties>
</file>